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1B4BB" w14:textId="77777777" w:rsidR="00FF20AB" w:rsidRDefault="00FF20AB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</w:p>
    <w:p w14:paraId="5DAF2D4B" w14:textId="77777777" w:rsidR="00FF20AB" w:rsidRDefault="005576B2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  <w:r>
        <w:rPr>
          <w:rFonts w:ascii="Calibri" w:hAnsi="Calibri" w:cs="Calibri"/>
          <w:b/>
          <w:bCs/>
          <w:iCs/>
          <w:sz w:val="24"/>
        </w:rPr>
        <w:t>NÁVRH UCHÁDZAČA NA PLNENIE KRITÉRIÍ.</w:t>
      </w:r>
    </w:p>
    <w:p w14:paraId="24697B67" w14:textId="77777777" w:rsidR="00FF20AB" w:rsidRDefault="00FF20AB">
      <w:pPr>
        <w:pStyle w:val="Bezriadkovania"/>
        <w:jc w:val="center"/>
        <w:rPr>
          <w:rFonts w:ascii="Calibri" w:hAnsi="Calibri" w:cs="Calibri"/>
          <w:sz w:val="22"/>
          <w:szCs w:val="22"/>
        </w:rPr>
      </w:pPr>
    </w:p>
    <w:p w14:paraId="7DAFDA22" w14:textId="77777777" w:rsidR="00FF20AB" w:rsidRDefault="005576B2">
      <w:pPr>
        <w:pStyle w:val="Bezriadkovania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PREDMET VEREJNÉHO OBSTARÁVANIA:</w:t>
      </w:r>
    </w:p>
    <w:p w14:paraId="5E5041A3" w14:textId="77777777" w:rsidR="00FF20AB" w:rsidRDefault="005576B2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47F2EAA6" w14:textId="77777777" w:rsidR="00FF20AB" w:rsidRDefault="00FF20AB">
      <w:pPr>
        <w:pStyle w:val="Bezriadkovania"/>
        <w:jc w:val="center"/>
      </w:pPr>
    </w:p>
    <w:p w14:paraId="4D20B360" w14:textId="77777777" w:rsidR="00FF20AB" w:rsidRDefault="005576B2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bookmarkStart w:id="0" w:name="_Hlk74732711"/>
      <w:r>
        <w:rPr>
          <w:rStyle w:val="CharStyle13"/>
          <w:rFonts w:ascii="Calibri" w:eastAsia="Calibri" w:hAnsi="Calibri" w:cs="Calibri"/>
          <w:sz w:val="28"/>
          <w:szCs w:val="28"/>
        </w:rPr>
        <w:t xml:space="preserve">2 </w:t>
      </w:r>
      <w:r>
        <w:rPr>
          <w:rFonts w:ascii="Calibri" w:hAnsi="Calibri" w:cs="Calibri"/>
          <w:b/>
          <w:bCs/>
          <w:color w:val="auto"/>
          <w:sz w:val="28"/>
          <w:szCs w:val="28"/>
        </w:rPr>
        <w:t>Vzdelávací kurz Anglický jazyk</w:t>
      </w:r>
      <w:bookmarkEnd w:id="0"/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7A8E583E" w14:textId="77777777" w:rsidR="00FF20AB" w:rsidRDefault="00FF20AB">
      <w:pPr>
        <w:pStyle w:val="Bezriadkovania"/>
        <w:jc w:val="center"/>
      </w:pPr>
    </w:p>
    <w:p w14:paraId="41DC31B8" w14:textId="77777777" w:rsidR="00FF20AB" w:rsidRDefault="00FF20AB">
      <w:pPr>
        <w:pStyle w:val="Bezriadkovania"/>
        <w:rPr>
          <w:rFonts w:ascii="Calibri" w:hAnsi="Calibri" w:cs="Calibri"/>
          <w:b/>
          <w:sz w:val="22"/>
          <w:szCs w:val="22"/>
        </w:rPr>
      </w:pPr>
      <w:bookmarkStart w:id="1" w:name="OLE_LINK3"/>
    </w:p>
    <w:p w14:paraId="376C289A" w14:textId="77777777" w:rsidR="00FF20AB" w:rsidRDefault="005576B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Obchodné meno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4B5E5DBB" w14:textId="77777777" w:rsidR="00FF20AB" w:rsidRDefault="005576B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Sídlo alebo miesto podnikania: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7E3EBB34" w14:textId="77777777" w:rsidR="00FF20AB" w:rsidRDefault="005576B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IČO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47A0A5CA" w14:textId="77777777" w:rsidR="00FF20AB" w:rsidRDefault="005576B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Kontaktná osoba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7904FF6F" w14:textId="77777777" w:rsidR="00FF20AB" w:rsidRDefault="005576B2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Tel. a 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4FC84959" w14:textId="77777777" w:rsidR="00FF20AB" w:rsidRDefault="00FF20AB">
      <w:pPr>
        <w:pStyle w:val="Bezriadkovania"/>
        <w:ind w:firstLine="142"/>
        <w:rPr>
          <w:rFonts w:ascii="Calibri" w:hAnsi="Calibri" w:cs="Calibri"/>
          <w:sz w:val="22"/>
          <w:szCs w:val="22"/>
        </w:rPr>
      </w:pPr>
    </w:p>
    <w:bookmarkEnd w:id="1"/>
    <w:p w14:paraId="51B2B745" w14:textId="77777777" w:rsidR="00FF20AB" w:rsidRDefault="005576B2">
      <w:pPr>
        <w:jc w:val="center"/>
      </w:pPr>
      <w:r>
        <w:rPr>
          <w:rFonts w:ascii="Calibri" w:hAnsi="Calibri" w:cs="Calibri"/>
          <w:b/>
          <w:u w:val="single"/>
        </w:rPr>
        <w:t xml:space="preserve">Návrh uchádzača na plnenie kritérií  </w:t>
      </w:r>
      <w:r>
        <w:rPr>
          <w:rFonts w:ascii="Calibri" w:hAnsi="Calibri" w:cs="Calibri"/>
          <w:i/>
        </w:rPr>
        <w:t>(vyplní uchádzač)</w:t>
      </w:r>
    </w:p>
    <w:p w14:paraId="502DA709" w14:textId="77777777" w:rsidR="00FF20AB" w:rsidRDefault="00FF20AB">
      <w:pPr>
        <w:spacing w:line="240" w:lineRule="atLeast"/>
        <w:rPr>
          <w:rFonts w:ascii="Calibri" w:hAnsi="Calibri"/>
          <w:b/>
          <w:sz w:val="22"/>
          <w:szCs w:val="22"/>
          <w:u w:val="single"/>
          <w:shd w:val="clear" w:color="auto" w:fill="FFFF00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3226"/>
        <w:gridCol w:w="1354"/>
        <w:gridCol w:w="1115"/>
        <w:gridCol w:w="904"/>
        <w:gridCol w:w="1117"/>
        <w:gridCol w:w="873"/>
      </w:tblGrid>
      <w:tr w:rsidR="00FF20AB" w14:paraId="26BACEA2" w14:textId="77777777">
        <w:trPr>
          <w:trHeight w:val="900"/>
          <w:tblHeader/>
          <w:jc w:val="center"/>
        </w:trPr>
        <w:tc>
          <w:tcPr>
            <w:tcW w:w="437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DDD5D" w14:textId="77777777" w:rsidR="00FF20AB" w:rsidRDefault="005576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P.č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32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D1EB23" w14:textId="77777777" w:rsidR="00FF20AB" w:rsidRDefault="005576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Názov a označenie tovaru</w:t>
            </w:r>
          </w:p>
        </w:tc>
        <w:tc>
          <w:tcPr>
            <w:tcW w:w="135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F3679F4" w14:textId="77777777" w:rsidR="00FF20AB" w:rsidRDefault="005576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Počet </w:t>
            </w:r>
          </w:p>
          <w:p w14:paraId="77F1671F" w14:textId="77777777" w:rsidR="00FF20AB" w:rsidRDefault="005576B2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( v osobohodín)</w:t>
            </w: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DF62B" w14:textId="77777777" w:rsidR="00FF20AB" w:rsidRDefault="005576B2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Jednotková cena za položku v EUR bez DPH</w:t>
            </w:r>
          </w:p>
        </w:tc>
        <w:tc>
          <w:tcPr>
            <w:tcW w:w="90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9844C" w14:textId="77777777" w:rsidR="00FF20AB" w:rsidRDefault="005576B2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Výška DPH pri sadzbe .... % v EUR</w:t>
            </w:r>
          </w:p>
        </w:tc>
        <w:tc>
          <w:tcPr>
            <w:tcW w:w="111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4525B1" w14:textId="77777777" w:rsidR="00FF20AB" w:rsidRDefault="005576B2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bez DPH</w:t>
            </w:r>
          </w:p>
        </w:tc>
        <w:tc>
          <w:tcPr>
            <w:tcW w:w="87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3A5C3" w14:textId="77777777" w:rsidR="00FF20AB" w:rsidRDefault="005576B2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s DPH</w:t>
            </w:r>
          </w:p>
        </w:tc>
      </w:tr>
      <w:tr w:rsidR="00FF20AB" w14:paraId="2DDB82BA" w14:textId="77777777">
        <w:trPr>
          <w:trHeight w:val="600"/>
          <w:jc w:val="center"/>
        </w:trPr>
        <w:tc>
          <w:tcPr>
            <w:tcW w:w="43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5D772" w14:textId="77777777" w:rsidR="00FF20AB" w:rsidRDefault="005576B2">
            <w:pPr>
              <w:jc w:val="center"/>
            </w:pPr>
            <w:r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7722E7" w14:textId="77777777" w:rsidR="00FF20AB" w:rsidRDefault="005576B2">
            <w:r>
              <w:rPr>
                <w:rFonts w:ascii="Calibri" w:hAnsi="Calibri" w:cs="Calibri"/>
                <w:bCs/>
              </w:rPr>
              <w:t xml:space="preserve">Jazykový </w:t>
            </w:r>
            <w:proofErr w:type="spellStart"/>
            <w:r>
              <w:rPr>
                <w:rFonts w:ascii="Calibri" w:hAnsi="Calibri" w:cs="Calibri"/>
                <w:bCs/>
              </w:rPr>
              <w:t>polointenzívny</w:t>
            </w:r>
            <w:proofErr w:type="spellEnd"/>
            <w:r>
              <w:rPr>
                <w:rFonts w:ascii="Calibri" w:hAnsi="Calibri" w:cs="Calibri"/>
                <w:bCs/>
              </w:rPr>
              <w:t xml:space="preserve"> kurz angličtiny pre začiatočníkov a mierne pokročilých, úroveň A1, na zvýšenie jazykovej zdatnosti pedagógov odborných a všeobecnovzdelávacích predmetov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782E6BD" w14:textId="77777777" w:rsidR="00FF20AB" w:rsidRDefault="005576B2">
            <w:pPr>
              <w:jc w:val="center"/>
            </w:pPr>
            <w:r>
              <w:t>836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DAAD04" w14:textId="77777777" w:rsidR="00FF20AB" w:rsidRDefault="00FF20AB">
            <w:pPr>
              <w:rPr>
                <w:rFonts w:ascii="Calibri" w:hAnsi="Calibri"/>
                <w:color w:val="000000"/>
                <w:shd w:val="clear" w:color="auto" w:fill="FFFF0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2C2973" w14:textId="77777777" w:rsidR="00FF20AB" w:rsidRDefault="00FF20A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F070D" w14:textId="77777777" w:rsidR="00FF20AB" w:rsidRDefault="00FF20A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FE7BAE" w14:textId="77777777" w:rsidR="00FF20AB" w:rsidRDefault="00FF20AB">
            <w:pPr>
              <w:rPr>
                <w:rFonts w:ascii="Calibri" w:hAnsi="Calibri"/>
                <w:color w:val="000000"/>
              </w:rPr>
            </w:pPr>
          </w:p>
        </w:tc>
      </w:tr>
      <w:tr w:rsidR="00FF20AB" w14:paraId="39B078F0" w14:textId="77777777">
        <w:trPr>
          <w:trHeight w:val="600"/>
          <w:jc w:val="center"/>
        </w:trPr>
        <w:tc>
          <w:tcPr>
            <w:tcW w:w="3663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2DC1B" w14:textId="77777777" w:rsidR="00FF20AB" w:rsidRDefault="005576B2">
            <w:r>
              <w:rPr>
                <w:rFonts w:ascii="Calibri" w:hAnsi="Calibri" w:cs="Calibri"/>
                <w:b/>
                <w:bCs/>
              </w:rPr>
              <w:t>Celková cena pre časť predmetu zákazky č. 2 za celý počet: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32DD0A" w14:textId="77777777" w:rsidR="00FF20AB" w:rsidRDefault="00FF20AB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568B52" w14:textId="77777777" w:rsidR="00FF20AB" w:rsidRDefault="00FF20A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2B9597" w14:textId="77777777" w:rsidR="00FF20AB" w:rsidRDefault="00FF20AB">
            <w:pPr>
              <w:jc w:val="center"/>
              <w:rPr>
                <w:rFonts w:ascii="Calibri" w:hAnsi="Calibri"/>
                <w:color w:val="000000"/>
              </w:rPr>
            </w:pPr>
          </w:p>
          <w:p w14:paraId="5F16A2A9" w14:textId="77777777" w:rsidR="00FF20AB" w:rsidRDefault="005576B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...............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6B2150" w14:textId="77777777" w:rsidR="00FF20AB" w:rsidRDefault="00FF20A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E9AD76" w14:textId="77777777" w:rsidR="00FF20AB" w:rsidRDefault="00FF20AB">
            <w:pPr>
              <w:rPr>
                <w:rFonts w:ascii="Calibri" w:hAnsi="Calibri"/>
                <w:color w:val="000000"/>
              </w:rPr>
            </w:pPr>
          </w:p>
        </w:tc>
      </w:tr>
    </w:tbl>
    <w:p w14:paraId="421C5D57" w14:textId="77777777" w:rsidR="00FF20AB" w:rsidRDefault="00FF20AB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55359764" w14:textId="77777777" w:rsidR="00FF20AB" w:rsidRPr="00C23FA9" w:rsidRDefault="005576B2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C23FA9">
        <w:rPr>
          <w:rFonts w:ascii="Calibri" w:hAnsi="Calibri" w:cs="Calibri"/>
          <w:i/>
          <w:iCs/>
          <w:sz w:val="18"/>
          <w:szCs w:val="18"/>
        </w:rPr>
        <w:t>Počet: 44 hod. x 19 účastníkov (rozdelených do 2 skupín) – 836 osobohodín</w:t>
      </w:r>
    </w:p>
    <w:p w14:paraId="03FDA76E" w14:textId="77777777" w:rsidR="00FF20AB" w:rsidRDefault="00FF20AB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350CE11B" w14:textId="77777777" w:rsidR="00FF20AB" w:rsidRDefault="005576B2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4A24A0D9" w14:textId="77777777" w:rsidR="00FF20AB" w:rsidRDefault="00FF20AB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A3B8F14" w14:textId="77777777" w:rsidR="00FF20AB" w:rsidRDefault="005576B2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59ECE1D5" w14:textId="77777777" w:rsidR="00FF20AB" w:rsidRDefault="00FF20AB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6FA0940C" w14:textId="77777777" w:rsidR="00FF20AB" w:rsidRDefault="00FF20AB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7E5C913C" w14:textId="77777777" w:rsidR="00FF20AB" w:rsidRDefault="00FF20AB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403C94D2" w14:textId="77777777" w:rsidR="00FF20AB" w:rsidRDefault="005576B2">
      <w:pPr>
        <w:rPr>
          <w:rFonts w:ascii="Calibri" w:hAnsi="Calibri" w:cs="Calibri"/>
        </w:rPr>
      </w:pPr>
      <w:r>
        <w:rPr>
          <w:rFonts w:ascii="Calibri" w:hAnsi="Calibri" w:cs="Calibri"/>
        </w:rPr>
        <w:t>V ...............................dňa.........................</w:t>
      </w:r>
      <w:r>
        <w:rPr>
          <w:rFonts w:ascii="Calibri" w:hAnsi="Calibri" w:cs="Calibri"/>
        </w:rPr>
        <w:tab/>
        <w:t xml:space="preserve">      </w:t>
      </w:r>
      <w:r>
        <w:rPr>
          <w:rFonts w:ascii="Calibri" w:hAnsi="Calibri" w:cs="Calibri"/>
        </w:rPr>
        <w:tab/>
        <w:t>......................................................................................</w:t>
      </w:r>
    </w:p>
    <w:p w14:paraId="6F261706" w14:textId="77777777" w:rsidR="00FF20AB" w:rsidRDefault="005576B2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Potvrdenie štatutárnym orgánom uchádzača:</w:t>
      </w:r>
    </w:p>
    <w:p w14:paraId="234E401C" w14:textId="77777777" w:rsidR="00FF20AB" w:rsidRDefault="005576B2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titul, meno, priezvisko, funkcia, podpis, pečiatka</w:t>
      </w:r>
    </w:p>
    <w:p w14:paraId="0BFE40A0" w14:textId="77777777" w:rsidR="00FF20AB" w:rsidRDefault="00FF20AB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401F46C" w14:textId="77777777" w:rsidR="00FF20AB" w:rsidRDefault="005576B2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A0A92D9" w14:textId="77777777" w:rsidR="00FF20AB" w:rsidRDefault="005576B2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12B070D7" w14:textId="77777777" w:rsidR="00FF20AB" w:rsidRDefault="005576B2">
      <w:pPr>
        <w:pStyle w:val="Odsekzoznamu"/>
        <w:numPr>
          <w:ilvl w:val="0"/>
          <w:numId w:val="1"/>
        </w:numPr>
        <w:tabs>
          <w:tab w:val="left" w:pos="-4136"/>
        </w:tabs>
        <w:spacing w:line="264" w:lineRule="auto"/>
        <w:ind w:hanging="1200"/>
        <w:jc w:val="both"/>
      </w:pPr>
      <w:r>
        <w:rPr>
          <w:rFonts w:ascii="Calibri" w:hAnsi="Calibri" w:cs="Calibri"/>
          <w:i/>
          <w:sz w:val="18"/>
          <w:szCs w:val="18"/>
        </w:rPr>
        <w:t xml:space="preserve">návrh na plnenie kritérií uchádzača musí byť v zmysle Výzvy </w:t>
      </w:r>
      <w:r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>
        <w:rPr>
          <w:rFonts w:ascii="Calibri" w:hAnsi="Calibri" w:cs="Calibri"/>
          <w:i/>
          <w:sz w:val="18"/>
          <w:szCs w:val="18"/>
        </w:rPr>
        <w:t>“;</w:t>
      </w:r>
    </w:p>
    <w:p w14:paraId="15E5B210" w14:textId="77777777" w:rsidR="00FF20AB" w:rsidRDefault="005576B2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27ECCE01" w14:textId="77777777" w:rsidR="00FF20AB" w:rsidRDefault="00FF20AB">
      <w:pPr>
        <w:rPr>
          <w:rFonts w:ascii="Calibri" w:hAnsi="Calibri" w:cs="Calibri"/>
        </w:rPr>
      </w:pPr>
    </w:p>
    <w:sectPr w:rsidR="00FF20AB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10CC4" w14:textId="77777777" w:rsidR="00745AEC" w:rsidRDefault="00745AEC">
      <w:r>
        <w:separator/>
      </w:r>
    </w:p>
  </w:endnote>
  <w:endnote w:type="continuationSeparator" w:id="0">
    <w:p w14:paraId="2C6D1434" w14:textId="77777777" w:rsidR="00745AEC" w:rsidRDefault="00745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0E422" w14:textId="77777777" w:rsidR="00745AEC" w:rsidRDefault="00745AEC">
      <w:r>
        <w:rPr>
          <w:color w:val="000000"/>
        </w:rPr>
        <w:separator/>
      </w:r>
    </w:p>
  </w:footnote>
  <w:footnote w:type="continuationSeparator" w:id="0">
    <w:p w14:paraId="2B682824" w14:textId="77777777" w:rsidR="00745AEC" w:rsidRDefault="00745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2D7CB" w14:textId="77777777" w:rsidR="00CB766E" w:rsidRDefault="005576B2">
    <w:pPr>
      <w:pStyle w:val="Hlavika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Príloha č. 2b Výzvy Návrh uchádzača na plnenie kritérií </w:t>
    </w:r>
  </w:p>
  <w:p w14:paraId="39BD5A11" w14:textId="77777777" w:rsidR="00CB766E" w:rsidRDefault="005576B2">
    <w:pPr>
      <w:pStyle w:val="Hlavika"/>
      <w:jc w:val="right"/>
    </w:pPr>
    <w:r>
      <w:rPr>
        <w:rFonts w:ascii="Calibri" w:hAnsi="Calibri" w:cs="Calibri"/>
        <w:sz w:val="18"/>
        <w:szCs w:val="18"/>
      </w:rPr>
      <w:t>pre časť predmetu zákazky č. 2 Vzdelávací kurz Anglický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95F8F"/>
    <w:multiLevelType w:val="multilevel"/>
    <w:tmpl w:val="5B704A0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  <w:b/>
        <w:bCs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0AB"/>
    <w:rsid w:val="005576B2"/>
    <w:rsid w:val="00745AEC"/>
    <w:rsid w:val="00C23FA9"/>
    <w:rsid w:val="00D30755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35222"/>
  <w15:docId w15:val="{921D66A1-BA48-4F21-9DF7-E35208FF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after="0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CharStyle13">
    <w:name w:val="Char Style 13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pPr>
      <w:widowControl w:val="0"/>
      <w:shd w:val="clear" w:color="auto" w:fill="FFFFFF"/>
      <w:spacing w:after="480" w:line="246" w:lineRule="exact"/>
      <w:jc w:val="center"/>
      <w:textAlignment w:val="auto"/>
      <w:outlineLvl w:val="4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Bezriadkovania">
    <w:name w:val="No Spacing"/>
    <w:pPr>
      <w:widowControl w:val="0"/>
      <w:suppressAutoHyphens/>
      <w:spacing w:after="0"/>
    </w:pPr>
    <w:rPr>
      <w:rFonts w:ascii="Times New Roman" w:eastAsia="Times New Roman" w:hAnsi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pPr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basedOn w:val="Predvolenpsmoodseku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pPr>
      <w:spacing w:before="120"/>
      <w:ind w:left="182" w:hanging="40"/>
      <w:jc w:val="both"/>
      <w:textAlignment w:val="auto"/>
    </w:pPr>
    <w:rPr>
      <w:rFonts w:ascii="Arial" w:hAnsi="Arial"/>
      <w:color w:val="000000"/>
      <w:sz w:val="19"/>
      <w:lang w:val="en-GB" w:eastAsia="en-US"/>
    </w:rPr>
  </w:style>
  <w:style w:type="character" w:customStyle="1" w:styleId="Bulletslevel1Char">
    <w:name w:val="Bullets level 1 Char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Fulnečková;beata.fulneckova@bbsk.sk</dc:creator>
  <dc:description/>
  <cp:lastModifiedBy>Fulnečková Beáta</cp:lastModifiedBy>
  <cp:revision>3</cp:revision>
  <dcterms:created xsi:type="dcterms:W3CDTF">2021-11-09T11:19:00Z</dcterms:created>
  <dcterms:modified xsi:type="dcterms:W3CDTF">2021-11-09T12:33:00Z</dcterms:modified>
</cp:coreProperties>
</file>